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311D4" w14:textId="77777777" w:rsidR="003378FB" w:rsidRPr="00A4219C" w:rsidRDefault="003378FB" w:rsidP="003378FB">
      <w:pPr>
        <w:spacing w:after="0" w:line="240" w:lineRule="auto"/>
        <w:jc w:val="both"/>
        <w:rPr>
          <w:rFonts w:cstheme="minorHAnsi"/>
          <w:b/>
          <w:sz w:val="24"/>
          <w:szCs w:val="24"/>
          <w:lang w:val="fr-BE"/>
        </w:rPr>
      </w:pPr>
      <w:r w:rsidRPr="00A4219C">
        <w:rPr>
          <w:rFonts w:cstheme="minorHAnsi"/>
          <w:b/>
          <w:sz w:val="24"/>
          <w:szCs w:val="24"/>
          <w:lang w:val="fr-BE"/>
        </w:rPr>
        <w:t>Communiqué SPF Santé publique, Sécurité de la Chaîne alimentaire et</w:t>
      </w:r>
      <w:r>
        <w:rPr>
          <w:rFonts w:cstheme="minorHAnsi"/>
          <w:b/>
          <w:sz w:val="24"/>
          <w:szCs w:val="24"/>
          <w:lang w:val="fr-BE"/>
        </w:rPr>
        <w:t xml:space="preserve"> Environnement</w:t>
      </w:r>
    </w:p>
    <w:p w14:paraId="09FFE58F" w14:textId="77777777" w:rsidR="003378FB" w:rsidRPr="00A4219C" w:rsidRDefault="003378FB" w:rsidP="003378FB">
      <w:pPr>
        <w:spacing w:after="0" w:line="240" w:lineRule="auto"/>
        <w:jc w:val="both"/>
        <w:rPr>
          <w:rFonts w:cstheme="minorHAnsi"/>
          <w:b/>
          <w:lang w:val="fr-BE"/>
        </w:rPr>
      </w:pPr>
    </w:p>
    <w:p w14:paraId="39165606" w14:textId="77777777" w:rsidR="003378FB" w:rsidRPr="00A4219C" w:rsidRDefault="003378FB" w:rsidP="003378FB">
      <w:pPr>
        <w:spacing w:after="0" w:line="240" w:lineRule="auto"/>
        <w:jc w:val="both"/>
        <w:rPr>
          <w:rFonts w:cstheme="minorHAnsi"/>
          <w:bCs/>
          <w:lang w:val="fr-BE"/>
        </w:rPr>
      </w:pPr>
    </w:p>
    <w:p w14:paraId="28EEEB10" w14:textId="77777777" w:rsidR="003378FB" w:rsidRPr="00C21D95" w:rsidRDefault="003378FB" w:rsidP="003378FB">
      <w:pPr>
        <w:spacing w:after="0" w:line="240" w:lineRule="auto"/>
        <w:jc w:val="both"/>
        <w:rPr>
          <w:rFonts w:cstheme="minorHAnsi"/>
          <w:b/>
          <w:sz w:val="32"/>
          <w:szCs w:val="32"/>
          <w:lang w:val="fr-BE"/>
        </w:rPr>
      </w:pPr>
      <w:r w:rsidRPr="00C21D95">
        <w:rPr>
          <w:rFonts w:cstheme="minorHAnsi"/>
          <w:b/>
          <w:sz w:val="32"/>
          <w:szCs w:val="32"/>
          <w:lang w:val="fr-BE"/>
        </w:rPr>
        <w:t>La pression sur les hôpitaux reste élevée</w:t>
      </w:r>
    </w:p>
    <w:p w14:paraId="156BE083" w14:textId="77777777" w:rsidR="000A2693" w:rsidRPr="000A2693" w:rsidRDefault="000A2693" w:rsidP="000A2693">
      <w:pPr>
        <w:rPr>
          <w:lang w:val="fr-BE"/>
        </w:rPr>
      </w:pPr>
      <w:r w:rsidRPr="000A2693">
        <w:rPr>
          <w:lang w:val="fr-BE"/>
        </w:rPr>
        <w:t>La situation dans les hôpitaux est encore difficile, surtout dans les unités de soins intensifs, la pression reste très forte.</w:t>
      </w:r>
    </w:p>
    <w:p w14:paraId="6690C7CC" w14:textId="018A4CF7" w:rsidR="000A2693" w:rsidRPr="000A2693" w:rsidRDefault="000A2693" w:rsidP="000A2693">
      <w:pPr>
        <w:rPr>
          <w:lang w:val="fr-BE"/>
        </w:rPr>
      </w:pPr>
      <w:r w:rsidRPr="000A2693">
        <w:rPr>
          <w:lang w:val="fr-BE"/>
        </w:rPr>
        <w:t>96</w:t>
      </w:r>
      <w:r>
        <w:rPr>
          <w:lang w:val="fr-BE"/>
        </w:rPr>
        <w:t xml:space="preserve"> </w:t>
      </w:r>
      <w:r w:rsidRPr="000A2693">
        <w:rPr>
          <w:lang w:val="fr-BE"/>
        </w:rPr>
        <w:t>% des lits de soins intensifs agréés sont occupés. Dans l'ensemble de la Belgique, il n'y a que 86 lits de soins intensifs agréés disponibles, soit moins d'un lit par hôpital (situation</w:t>
      </w:r>
      <w:r w:rsidR="00BE5495">
        <w:rPr>
          <w:lang w:val="fr-BE"/>
        </w:rPr>
        <w:t xml:space="preserve"> au</w:t>
      </w:r>
      <w:r w:rsidRPr="000A2693">
        <w:rPr>
          <w:lang w:val="fr-BE"/>
        </w:rPr>
        <w:t xml:space="preserve"> 14/04). Afin </w:t>
      </w:r>
      <w:r w:rsidR="00BE5495">
        <w:rPr>
          <w:lang w:val="fr-BE"/>
        </w:rPr>
        <w:t>de disperser</w:t>
      </w:r>
      <w:r w:rsidR="00BE5495" w:rsidRPr="000A2693">
        <w:rPr>
          <w:lang w:val="fr-BE"/>
        </w:rPr>
        <w:t xml:space="preserve"> </w:t>
      </w:r>
      <w:r w:rsidRPr="000A2693">
        <w:rPr>
          <w:lang w:val="fr-BE"/>
        </w:rPr>
        <w:t>la pression sur les hôpitaux, les patients peuvent être transférés vers d'autres hôpitaux, mais étant donné la pleine occupation de tous les hôpitaux, il y a maintenant peu de marge de manœuvre.</w:t>
      </w:r>
    </w:p>
    <w:p w14:paraId="5B4DBE84" w14:textId="31B74BA4" w:rsidR="000A2693" w:rsidRPr="000A2693" w:rsidRDefault="000A2693" w:rsidP="000A2693">
      <w:pPr>
        <w:rPr>
          <w:lang w:val="fr-BE"/>
        </w:rPr>
      </w:pPr>
      <w:r w:rsidRPr="000A2693">
        <w:rPr>
          <w:lang w:val="fr-BE"/>
        </w:rPr>
        <w:t xml:space="preserve">Bien que les patients quittent également l'hôpital, cela ne peut pas </w:t>
      </w:r>
      <w:r w:rsidR="00BE5495">
        <w:rPr>
          <w:lang w:val="fr-BE"/>
        </w:rPr>
        <w:t>compenser</w:t>
      </w:r>
      <w:r w:rsidRPr="000A2693">
        <w:rPr>
          <w:lang w:val="fr-BE"/>
        </w:rPr>
        <w:t xml:space="preserve"> l'afflux de nouveaux patients. Le pic du nombre de patients COVID dans les unités de soins intensifs n'a pas encore été atteint.</w:t>
      </w:r>
    </w:p>
    <w:p w14:paraId="5092ACE3" w14:textId="77777777" w:rsidR="000A2693" w:rsidRPr="000A2693" w:rsidRDefault="000A2693" w:rsidP="000A2693">
      <w:pPr>
        <w:rPr>
          <w:lang w:val="fr-BE"/>
        </w:rPr>
      </w:pPr>
      <w:r w:rsidRPr="000A2693">
        <w:rPr>
          <w:lang w:val="fr-BE"/>
        </w:rPr>
        <w:t xml:space="preserve">Outre les patients COVID, les hôpitaux doivent également prendre en compte les patients victimes d'accidents du travail, d'accidents de la circulation, de personnes souffrant de crises cardiaques, d'accidents vasculaires </w:t>
      </w:r>
      <w:proofErr w:type="gramStart"/>
      <w:r w:rsidRPr="000A2693">
        <w:rPr>
          <w:lang w:val="fr-BE"/>
        </w:rPr>
        <w:t>cérébraux,…</w:t>
      </w:r>
      <w:proofErr w:type="gramEnd"/>
      <w:r w:rsidRPr="000A2693">
        <w:rPr>
          <w:lang w:val="fr-BE"/>
        </w:rPr>
        <w:t xml:space="preserve"> Ces patients atteints de maladies mortelles doivent également recevoir les soins nécessaires.</w:t>
      </w:r>
    </w:p>
    <w:p w14:paraId="25FF5FA0" w14:textId="5FDD96FD" w:rsidR="000A2693" w:rsidRPr="000A2693" w:rsidRDefault="000A2693" w:rsidP="000A2693">
      <w:pPr>
        <w:rPr>
          <w:lang w:val="fr-BE"/>
        </w:rPr>
      </w:pPr>
      <w:r w:rsidRPr="000A2693">
        <w:rPr>
          <w:lang w:val="fr-BE"/>
        </w:rPr>
        <w:t xml:space="preserve">Actuellement, certaines opérations prévues sont reportées, mais celles-ci doivent bien sûr être </w:t>
      </w:r>
      <w:r w:rsidR="00BE5495">
        <w:rPr>
          <w:lang w:val="fr-BE"/>
        </w:rPr>
        <w:t>effectuées</w:t>
      </w:r>
      <w:r w:rsidR="00BE5495" w:rsidRPr="000A2693">
        <w:rPr>
          <w:lang w:val="fr-BE"/>
        </w:rPr>
        <w:t xml:space="preserve"> </w:t>
      </w:r>
      <w:r w:rsidRPr="000A2693">
        <w:rPr>
          <w:lang w:val="fr-BE"/>
        </w:rPr>
        <w:t>ultérieurement.</w:t>
      </w:r>
    </w:p>
    <w:p w14:paraId="51044AD3" w14:textId="77777777" w:rsidR="000A2693" w:rsidRPr="000A2693" w:rsidRDefault="000A2693" w:rsidP="000A2693">
      <w:pPr>
        <w:rPr>
          <w:lang w:val="fr-BE"/>
        </w:rPr>
      </w:pPr>
      <w:r w:rsidRPr="000A2693">
        <w:rPr>
          <w:lang w:val="fr-BE"/>
        </w:rPr>
        <w:t>La création de lits supplémentaires est difficile car aucun personnel supplémentaire n'est disponible. Le personnel actuel fonctionne à plein régime depuis un an et cela exige d’eux le maximum.</w:t>
      </w:r>
    </w:p>
    <w:p w14:paraId="54CA5FE5" w14:textId="6A3AEB5A" w:rsidR="002351B6" w:rsidRDefault="000A2693" w:rsidP="000A2693">
      <w:pPr>
        <w:rPr>
          <w:lang w:val="fr-BE"/>
        </w:rPr>
      </w:pPr>
      <w:r w:rsidRPr="000A2693">
        <w:rPr>
          <w:lang w:val="fr-BE"/>
        </w:rPr>
        <w:t xml:space="preserve">Par solidarité avec le personnel hospitalier, nous lançons un </w:t>
      </w:r>
      <w:r w:rsidR="00FC68F9">
        <w:rPr>
          <w:lang w:val="fr-BE"/>
        </w:rPr>
        <w:t xml:space="preserve">nouvel </w:t>
      </w:r>
      <w:r w:rsidRPr="000A2693">
        <w:rPr>
          <w:lang w:val="fr-BE"/>
        </w:rPr>
        <w:t>appel</w:t>
      </w:r>
      <w:r w:rsidR="00BE5495">
        <w:rPr>
          <w:lang w:val="fr-BE"/>
        </w:rPr>
        <w:t xml:space="preserve"> </w:t>
      </w:r>
      <w:r w:rsidRPr="000A2693">
        <w:rPr>
          <w:lang w:val="fr-BE"/>
        </w:rPr>
        <w:t xml:space="preserve">à adhérer aux mesures corona. En tenant </w:t>
      </w:r>
      <w:r w:rsidR="00BE5495">
        <w:rPr>
          <w:lang w:val="fr-BE"/>
        </w:rPr>
        <w:t>bon</w:t>
      </w:r>
      <w:r w:rsidR="00D34CCA">
        <w:rPr>
          <w:lang w:val="fr-BE"/>
        </w:rPr>
        <w:t>,</w:t>
      </w:r>
      <w:r w:rsidR="00BE5495">
        <w:rPr>
          <w:lang w:val="fr-BE"/>
        </w:rPr>
        <w:t xml:space="preserve"> tous </w:t>
      </w:r>
      <w:r w:rsidRPr="000A2693">
        <w:rPr>
          <w:lang w:val="fr-BE"/>
        </w:rPr>
        <w:t>ensemble</w:t>
      </w:r>
      <w:r w:rsidR="00D34CCA">
        <w:rPr>
          <w:lang w:val="fr-BE"/>
        </w:rPr>
        <w:t>,</w:t>
      </w:r>
      <w:r w:rsidR="00297DDE">
        <w:rPr>
          <w:lang w:val="fr-BE"/>
        </w:rPr>
        <w:t xml:space="preserve"> encore</w:t>
      </w:r>
      <w:r w:rsidR="00DF2F97">
        <w:rPr>
          <w:lang w:val="fr-BE"/>
        </w:rPr>
        <w:t xml:space="preserve"> pour quelques temps</w:t>
      </w:r>
      <w:r w:rsidR="00297DDE">
        <w:rPr>
          <w:lang w:val="fr-BE"/>
        </w:rPr>
        <w:t>,</w:t>
      </w:r>
      <w:r w:rsidRPr="000A2693">
        <w:rPr>
          <w:lang w:val="fr-BE"/>
        </w:rPr>
        <w:t xml:space="preserve"> vous pouvez vous aussi contribuer à réduire la pression sur nos hôpitaux.</w:t>
      </w:r>
    </w:p>
    <w:p w14:paraId="22D4122E" w14:textId="3CCA4567" w:rsidR="000A2693" w:rsidRDefault="000A2693" w:rsidP="000A2693">
      <w:pPr>
        <w:rPr>
          <w:lang w:val="fr-BE"/>
        </w:rPr>
      </w:pPr>
    </w:p>
    <w:p w14:paraId="36D56054" w14:textId="32DD3D2D" w:rsidR="000A2693" w:rsidRDefault="000A2693" w:rsidP="000A2693">
      <w:pPr>
        <w:rPr>
          <w:lang w:val="fr-BE"/>
        </w:rPr>
      </w:pPr>
    </w:p>
    <w:p w14:paraId="6C80A5D6" w14:textId="77777777" w:rsidR="000A2693" w:rsidRPr="000A2693" w:rsidRDefault="000A2693" w:rsidP="000A2693">
      <w:pPr>
        <w:rPr>
          <w:lang w:val="fr-BE"/>
        </w:rPr>
      </w:pPr>
    </w:p>
    <w:sectPr w:rsidR="000A2693" w:rsidRPr="000A2693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41E381" w14:textId="77777777" w:rsidR="008F3710" w:rsidRDefault="008F3710" w:rsidP="003378FB">
      <w:pPr>
        <w:spacing w:after="0" w:line="240" w:lineRule="auto"/>
      </w:pPr>
      <w:r>
        <w:separator/>
      </w:r>
    </w:p>
  </w:endnote>
  <w:endnote w:type="continuationSeparator" w:id="0">
    <w:p w14:paraId="1D79D3F9" w14:textId="77777777" w:rsidR="008F3710" w:rsidRDefault="008F3710" w:rsidP="003378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57E13E" w14:textId="77777777" w:rsidR="008F3710" w:rsidRDefault="008F3710" w:rsidP="003378FB">
      <w:pPr>
        <w:spacing w:after="0" w:line="240" w:lineRule="auto"/>
      </w:pPr>
      <w:r>
        <w:separator/>
      </w:r>
    </w:p>
  </w:footnote>
  <w:footnote w:type="continuationSeparator" w:id="0">
    <w:p w14:paraId="0255AD13" w14:textId="77777777" w:rsidR="008F3710" w:rsidRDefault="008F3710" w:rsidP="003378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1BB22" w14:textId="2C355232" w:rsidR="003378FB" w:rsidRDefault="003378FB">
    <w:pPr>
      <w:pStyle w:val="En-tte"/>
    </w:pPr>
    <w:r>
      <w:tab/>
    </w:r>
    <w:r>
      <w:tab/>
    </w:r>
    <w:r>
      <w:rPr>
        <w:noProof/>
      </w:rPr>
      <w:drawing>
        <wp:inline distT="0" distB="0" distL="0" distR="0" wp14:anchorId="414292B3" wp14:editId="3202BC0A">
          <wp:extent cx="1478280" cy="561746"/>
          <wp:effectExtent l="0" t="0" r="762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145" cy="578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93"/>
    <w:rsid w:val="000A2693"/>
    <w:rsid w:val="002351B6"/>
    <w:rsid w:val="00297DDE"/>
    <w:rsid w:val="003378FB"/>
    <w:rsid w:val="008F3710"/>
    <w:rsid w:val="00BE5495"/>
    <w:rsid w:val="00D34CCA"/>
    <w:rsid w:val="00DF2F97"/>
    <w:rsid w:val="00F615A6"/>
    <w:rsid w:val="00FC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F62FC"/>
  <w15:chartTrackingRefBased/>
  <w15:docId w15:val="{236A808F-82CD-434C-9F91-1F4BEADA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54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5495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D34CC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34CC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34CC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34CC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34CCA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33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78FB"/>
  </w:style>
  <w:style w:type="paragraph" w:styleId="Pieddepage">
    <w:name w:val="footer"/>
    <w:basedOn w:val="Normal"/>
    <w:link w:val="PieddepageCar"/>
    <w:uiPriority w:val="99"/>
    <w:unhideWhenUsed/>
    <w:rsid w:val="003378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7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1488</Characters>
  <Application>Microsoft Office Word</Application>
  <DocSecurity>4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Wendy</dc:creator>
  <cp:keywords/>
  <dc:description/>
  <cp:lastModifiedBy>Aude BRICHAUX</cp:lastModifiedBy>
  <cp:revision>2</cp:revision>
  <dcterms:created xsi:type="dcterms:W3CDTF">2021-04-21T08:14:00Z</dcterms:created>
  <dcterms:modified xsi:type="dcterms:W3CDTF">2021-04-21T08:14:00Z</dcterms:modified>
</cp:coreProperties>
</file>